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870F9E">
      <w:pPr>
        <w:spacing w:line="520" w:lineRule="exact"/>
        <w:ind w:right="-50" w:rightChars="-24"/>
        <w:jc w:val="center"/>
        <w:rPr>
          <w:rFonts w:hint="default" w:ascii="小标宋" w:eastAsia="小标宋" w:hAnsiTheme="majorEastAsia"/>
          <w:b/>
          <w:sz w:val="44"/>
          <w:szCs w:val="44"/>
          <w:lang w:val="en-US" w:eastAsia="zh-CN"/>
        </w:rPr>
      </w:pPr>
      <w:r>
        <w:rPr>
          <w:rFonts w:hint="eastAsia" w:ascii="小标宋" w:eastAsia="小标宋" w:hAnsiTheme="majorEastAsia"/>
          <w:b/>
          <w:sz w:val="44"/>
          <w:szCs w:val="44"/>
        </w:rPr>
        <w:t>方大钢铁</w:t>
      </w:r>
      <w:r>
        <w:rPr>
          <w:rFonts w:hint="eastAsia" w:ascii="小标宋" w:eastAsia="小标宋" w:hAnsiTheme="majorEastAsia"/>
          <w:b/>
          <w:sz w:val="44"/>
          <w:szCs w:val="44"/>
          <w:lang w:val="en-US" w:eastAsia="zh-CN"/>
        </w:rPr>
        <w:t>数据中心机房建设项目</w:t>
      </w:r>
    </w:p>
    <w:p w14:paraId="306EDFA4">
      <w:pPr>
        <w:spacing w:line="520" w:lineRule="exact"/>
        <w:ind w:right="-50" w:rightChars="-24"/>
        <w:jc w:val="center"/>
        <w:rPr>
          <w:rFonts w:hint="eastAsia" w:ascii="小标宋" w:eastAsia="小标宋" w:hAnsiTheme="majorEastAsia"/>
          <w:b/>
          <w:sz w:val="44"/>
          <w:szCs w:val="44"/>
        </w:rPr>
      </w:pPr>
      <w:r>
        <w:rPr>
          <w:rFonts w:hint="eastAsia" w:ascii="小标宋" w:eastAsia="小标宋" w:hAnsiTheme="majorEastAsia"/>
          <w:b/>
          <w:sz w:val="44"/>
          <w:szCs w:val="44"/>
        </w:rPr>
        <w:t>招标公告</w:t>
      </w:r>
    </w:p>
    <w:p w14:paraId="288655BF">
      <w:pPr>
        <w:ind w:right="360"/>
        <w:jc w:val="center"/>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招标编号：</w:t>
      </w:r>
      <w:r>
        <w:rPr>
          <w:rFonts w:hint="eastAsia" w:ascii="仿宋_GB2312" w:hAnsi="仿宋_GB2312" w:eastAsia="仿宋_GB2312" w:cs="仿宋_GB2312"/>
          <w:b/>
          <w:color w:val="auto"/>
          <w:kern w:val="0"/>
          <w:sz w:val="32"/>
          <w:szCs w:val="32"/>
        </w:rPr>
        <w:t>FD/ZB/XXH/202</w:t>
      </w:r>
      <w:r>
        <w:rPr>
          <w:rFonts w:hint="eastAsia" w:ascii="仿宋_GB2312" w:hAnsi="仿宋_GB2312" w:eastAsia="仿宋_GB2312" w:cs="仿宋_GB2312"/>
          <w:b/>
          <w:color w:val="auto"/>
          <w:kern w:val="0"/>
          <w:sz w:val="32"/>
          <w:szCs w:val="32"/>
          <w:lang w:val="en-US" w:eastAsia="zh-CN"/>
        </w:rPr>
        <w:t>5</w:t>
      </w:r>
      <w:r>
        <w:rPr>
          <w:rFonts w:hint="eastAsia" w:ascii="仿宋_GB2312" w:hAnsi="仿宋_GB2312" w:eastAsia="仿宋_GB2312" w:cs="仿宋_GB2312"/>
          <w:b/>
          <w:color w:val="auto"/>
          <w:kern w:val="0"/>
          <w:sz w:val="32"/>
          <w:szCs w:val="32"/>
        </w:rPr>
        <w:t>-ZXJF001</w:t>
      </w:r>
    </w:p>
    <w:p w14:paraId="5689901F">
      <w:pPr>
        <w:adjustRightInd w:val="0"/>
        <w:snapToGrid w:val="0"/>
        <w:spacing w:line="480" w:lineRule="exact"/>
        <w:rPr>
          <w:rFonts w:hint="eastAsia" w:ascii="仿宋_GB2312" w:hAnsi="仿宋_GB2312" w:eastAsia="仿宋_GB2312" w:cs="仿宋_GB2312"/>
          <w:color w:val="auto"/>
          <w:sz w:val="32"/>
          <w:szCs w:val="32"/>
        </w:rPr>
      </w:pPr>
    </w:p>
    <w:p w14:paraId="44943895">
      <w:pPr>
        <w:adjustRightInd w:val="0"/>
        <w:snapToGri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江西方大钢铁集团有限公司拟对以下项目进行公开招标，欢迎符合招标条件的单位踊跃参与投标。</w:t>
      </w:r>
    </w:p>
    <w:p w14:paraId="054B8ED0">
      <w:pPr>
        <w:adjustRightInd w:val="0"/>
        <w:snapToGri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一、招标项目名称、概况</w:t>
      </w:r>
    </w:p>
    <w:p w14:paraId="3EB27D81">
      <w:pPr>
        <w:adjustRightInd w:val="0"/>
        <w:snapToGrid w:val="0"/>
        <w:spacing w:line="480" w:lineRule="exact"/>
        <w:ind w:firstLine="64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（一）项目名称：方大钢铁</w:t>
      </w:r>
      <w:r>
        <w:rPr>
          <w:rFonts w:hint="eastAsia" w:ascii="仿宋_GB2312" w:hAnsi="仿宋_GB2312" w:eastAsia="仿宋_GB2312" w:cs="仿宋_GB2312"/>
          <w:color w:val="auto"/>
          <w:sz w:val="32"/>
          <w:szCs w:val="32"/>
          <w:lang w:val="en-US" w:eastAsia="zh-CN"/>
        </w:rPr>
        <w:t>数据中心机房建设</w:t>
      </w:r>
      <w:r>
        <w:rPr>
          <w:rFonts w:hint="eastAsia" w:ascii="仿宋_GB2312" w:hAnsi="仿宋_GB2312" w:eastAsia="仿宋_GB2312" w:cs="仿宋_GB2312"/>
          <w:color w:val="auto"/>
          <w:sz w:val="32"/>
          <w:szCs w:val="32"/>
        </w:rPr>
        <w:t>项目</w:t>
      </w:r>
    </w:p>
    <w:p w14:paraId="6085A3B0">
      <w:pPr>
        <w:adjustRightInd w:val="0"/>
        <w:snapToGrid w:val="0"/>
        <w:spacing w:line="480" w:lineRule="exact"/>
        <w:ind w:firstLine="640"/>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rPr>
        <w:t>（二）招标内容：</w:t>
      </w:r>
      <w:r>
        <w:rPr>
          <w:rFonts w:hint="eastAsia" w:ascii="仿宋_GB2312" w:hAnsi="仿宋_GB2312" w:eastAsia="仿宋_GB2312" w:cs="仿宋_GB2312"/>
          <w:color w:val="auto"/>
          <w:sz w:val="32"/>
          <w:szCs w:val="32"/>
          <w:lang w:val="en-US" w:eastAsia="zh-CN"/>
        </w:rPr>
        <w:t>数据中心机房建设</w:t>
      </w:r>
    </w:p>
    <w:p w14:paraId="01E59160">
      <w:pPr>
        <w:adjustRightInd w:val="0"/>
        <w:snapToGrid w:val="0"/>
        <w:spacing w:line="480" w:lineRule="exact"/>
        <w:ind w:firstLine="64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（三）技术要求：详见技术</w:t>
      </w:r>
      <w:r>
        <w:rPr>
          <w:rFonts w:hint="eastAsia" w:ascii="仿宋_GB2312" w:hAnsi="仿宋_GB2312" w:eastAsia="仿宋_GB2312" w:cs="仿宋_GB2312"/>
          <w:color w:val="auto"/>
          <w:sz w:val="32"/>
          <w:szCs w:val="32"/>
          <w:lang w:val="en-US" w:eastAsia="zh-CN"/>
        </w:rPr>
        <w:t>要求</w:t>
      </w:r>
    </w:p>
    <w:p w14:paraId="5F06BBB5">
      <w:pPr>
        <w:adjustRightInd w:val="0"/>
        <w:snapToGrid w:val="0"/>
        <w:spacing w:line="4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（四）招标数量：1套</w:t>
      </w:r>
    </w:p>
    <w:p w14:paraId="205BF290">
      <w:pPr>
        <w:adjustRightInd w:val="0"/>
        <w:snapToGrid w:val="0"/>
        <w:spacing w:line="4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（五）计划招标时间：202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月中下旬</w:t>
      </w:r>
    </w:p>
    <w:p w14:paraId="2482C4CD">
      <w:pPr>
        <w:adjustRightInd w:val="0"/>
        <w:snapToGrid w:val="0"/>
        <w:spacing w:line="480" w:lineRule="exact"/>
        <w:ind w:firstLine="63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（六）报名截止时间：202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日</w:t>
      </w:r>
      <w:bookmarkStart w:id="1" w:name="_GoBack"/>
      <w:bookmarkEnd w:id="1"/>
    </w:p>
    <w:p w14:paraId="6825DFF8">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（七）其他：各符合投标资质要求的单位根据招标单位招标文件报送技术方案，技术方案经需方审核且符合需方技术要求，再进行商务投标。</w:t>
      </w:r>
    </w:p>
    <w:p w14:paraId="2BAA9467">
      <w:pPr>
        <w:adjustRightInd w:val="0"/>
        <w:snapToGrid w:val="0"/>
        <w:spacing w:line="48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中标后合同签订完成期限：发出中标通知书5个工作日内。</w:t>
      </w:r>
    </w:p>
    <w:p w14:paraId="100E2DFA">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二、对投标单位的资质要求</w:t>
      </w:r>
    </w:p>
    <w:p w14:paraId="1D305AD7">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（一）机房建设</w:t>
      </w:r>
    </w:p>
    <w:p w14:paraId="38FB2F28">
      <w:pPr>
        <w:adjustRightInd w:val="0"/>
        <w:snapToGrid w:val="0"/>
        <w:spacing w:line="480" w:lineRule="exact"/>
        <w:ind w:firstLine="63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1.投标单位须具备最新年检有效的企业资质（独立法人）</w:t>
      </w:r>
      <w:r>
        <w:rPr>
          <w:rFonts w:hint="eastAsia" w:ascii="仿宋_GB2312" w:hAnsi="仿宋_GB2312" w:eastAsia="仿宋_GB2312" w:cs="仿宋_GB2312"/>
          <w:sz w:val="32"/>
          <w:szCs w:val="32"/>
          <w:lang w:eastAsia="zh-CN"/>
        </w:rPr>
        <w:t>。</w:t>
      </w:r>
    </w:p>
    <w:p w14:paraId="1C2FEB3C">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2.公司注册时间5年以上。</w:t>
      </w:r>
    </w:p>
    <w:p w14:paraId="7355523D">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3.投标单位须具有住房和城乡建设部门或其下属行政机构核发的电子与智能化工程专业承包贰级或者建筑机电安装工程专业承包叁级及以上资质，以及具有住房和城乡建设部门核发的有效的安全生产许可证。</w:t>
      </w:r>
    </w:p>
    <w:p w14:paraId="5058C1FE">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4.投标单位提供三份近三年内合同金额≥200</w:t>
      </w:r>
      <w:r>
        <w:rPr>
          <w:rFonts w:hint="eastAsia" w:ascii="仿宋_GB2312" w:hAnsi="仿宋_GB2312" w:eastAsia="仿宋_GB2312" w:cs="仿宋_GB2312"/>
          <w:sz w:val="32"/>
          <w:szCs w:val="32"/>
          <w:u w:val="none"/>
        </w:rPr>
        <w:t>万</w:t>
      </w:r>
      <w:r>
        <w:rPr>
          <w:rFonts w:hint="eastAsia" w:ascii="仿宋_GB2312" w:hAnsi="仿宋_GB2312" w:eastAsia="仿宋_GB2312" w:cs="仿宋_GB2312"/>
          <w:sz w:val="32"/>
          <w:szCs w:val="32"/>
          <w:lang w:val="en-US" w:eastAsia="zh-CN"/>
        </w:rPr>
        <w:t>元</w:t>
      </w:r>
      <w:r>
        <w:rPr>
          <w:rFonts w:hint="eastAsia" w:ascii="仿宋_GB2312" w:hAnsi="仿宋_GB2312" w:eastAsia="仿宋_GB2312" w:cs="仿宋_GB2312"/>
          <w:sz w:val="32"/>
          <w:szCs w:val="32"/>
        </w:rPr>
        <w:t>，且已交付的数据中心机房建设项目业绩。</w:t>
      </w:r>
    </w:p>
    <w:p w14:paraId="630AC049">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5.投标单位应标的项目经理需具有二级或一级机电类建造师证书。</w:t>
      </w:r>
    </w:p>
    <w:p w14:paraId="059F602D">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（二）网络安全防护</w:t>
      </w:r>
    </w:p>
    <w:p w14:paraId="7FB43F9E">
      <w:pPr>
        <w:adjustRightInd w:val="0"/>
        <w:snapToGrid w:val="0"/>
        <w:spacing w:line="480" w:lineRule="exact"/>
        <w:ind w:firstLine="63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1.投标单位须具备最新年检有效的企业资质（独立法人）</w:t>
      </w:r>
      <w:r>
        <w:rPr>
          <w:rFonts w:hint="eastAsia" w:ascii="仿宋_GB2312" w:hAnsi="仿宋_GB2312" w:eastAsia="仿宋_GB2312" w:cs="仿宋_GB2312"/>
          <w:sz w:val="32"/>
          <w:szCs w:val="32"/>
          <w:lang w:eastAsia="zh-CN"/>
        </w:rPr>
        <w:t>。</w:t>
      </w:r>
    </w:p>
    <w:p w14:paraId="2A6AA44E">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2.公司注册时间5年以上。</w:t>
      </w:r>
    </w:p>
    <w:p w14:paraId="03D9497E">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3.近3年无重大经营异常或财务危机（需提供审计报告）。</w:t>
      </w:r>
    </w:p>
    <w:p w14:paraId="0CAC3204">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4.上述资料需加盖报名单位公章。</w:t>
      </w:r>
    </w:p>
    <w:p w14:paraId="37E254E1">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三、意向投标人提交材料要求、方式和时间</w:t>
      </w:r>
    </w:p>
    <w:p w14:paraId="00DF1236">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（一）资质材料：</w:t>
      </w:r>
    </w:p>
    <w:p w14:paraId="2423D4BA">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1.最新年检有效的企业营业执照副本复印件，有特殊行业要求的，也需提供特殊行业运营资质。</w:t>
      </w:r>
    </w:p>
    <w:p w14:paraId="0DA4A97B">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2.法定代表人资格证明书（见附件1）和授权委托书原件（见附件2，附法人、被授权人身份证复印件，加盖公章），法人本人参加的无需授权委托书。</w:t>
      </w:r>
    </w:p>
    <w:p w14:paraId="01069939">
      <w:pPr>
        <w:spacing w:line="4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3.投标单位开票信息或银行开户许可证复印件。</w:t>
      </w:r>
    </w:p>
    <w:p w14:paraId="16964B16">
      <w:pPr>
        <w:spacing w:line="480" w:lineRule="exact"/>
        <w:ind w:firstLine="640" w:firstLineChars="20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4.机房建设相关材料</w:t>
      </w:r>
    </w:p>
    <w:p w14:paraId="25A4E381">
      <w:pPr>
        <w:spacing w:line="48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住房和城乡建设部门或其下属行政机构核发的电子与智能化工程专业承包贰级或者建筑机电安装工程专业承包叁级及以上</w:t>
      </w:r>
      <w:r>
        <w:rPr>
          <w:rFonts w:hint="eastAsia" w:ascii="仿宋_GB2312" w:hAnsi="仿宋_GB2312" w:eastAsia="仿宋_GB2312" w:cs="仿宋_GB2312"/>
          <w:color w:val="auto"/>
          <w:sz w:val="32"/>
          <w:szCs w:val="32"/>
          <w:lang w:val="en-US" w:eastAsia="zh-CN"/>
        </w:rPr>
        <w:t>资质的证明复印件</w:t>
      </w:r>
      <w:r>
        <w:rPr>
          <w:rFonts w:hint="eastAsia" w:ascii="仿宋_GB2312" w:hAnsi="仿宋_GB2312" w:eastAsia="仿宋_GB2312" w:cs="仿宋_GB2312"/>
          <w:color w:val="auto"/>
          <w:sz w:val="32"/>
          <w:szCs w:val="32"/>
        </w:rPr>
        <w:t>，以及具有住房和城乡建设部门核发的有效的安全生产许可证</w:t>
      </w:r>
      <w:r>
        <w:rPr>
          <w:rFonts w:hint="eastAsia" w:ascii="仿宋_GB2312" w:hAnsi="仿宋_GB2312" w:eastAsia="仿宋_GB2312" w:cs="仿宋_GB2312"/>
          <w:color w:val="auto"/>
          <w:sz w:val="32"/>
          <w:szCs w:val="32"/>
          <w:lang w:val="en-US" w:eastAsia="zh-CN"/>
        </w:rPr>
        <w:t>复印件</w:t>
      </w:r>
      <w:r>
        <w:rPr>
          <w:rFonts w:hint="eastAsia" w:ascii="仿宋_GB2312" w:hAnsi="仿宋_GB2312" w:eastAsia="仿宋_GB2312" w:cs="仿宋_GB2312"/>
          <w:color w:val="auto"/>
          <w:sz w:val="32"/>
          <w:szCs w:val="32"/>
          <w:lang w:eastAsia="zh-CN"/>
        </w:rPr>
        <w:t>。</w:t>
      </w:r>
    </w:p>
    <w:p w14:paraId="7530C265">
      <w:pPr>
        <w:spacing w:line="480" w:lineRule="exact"/>
        <w:ind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提供</w:t>
      </w:r>
      <w:r>
        <w:rPr>
          <w:rFonts w:hint="eastAsia" w:ascii="仿宋_GB2312" w:hAnsi="仿宋_GB2312" w:eastAsia="仿宋_GB2312" w:cs="仿宋_GB2312"/>
          <w:color w:val="auto"/>
          <w:kern w:val="0"/>
          <w:sz w:val="32"/>
          <w:szCs w:val="32"/>
          <w:lang w:val="en-US" w:eastAsia="zh-CN"/>
        </w:rPr>
        <w:t>三份</w:t>
      </w:r>
      <w:r>
        <w:rPr>
          <w:rFonts w:hint="eastAsia" w:ascii="仿宋_GB2312" w:hAnsi="仿宋_GB2312" w:eastAsia="仿宋_GB2312" w:cs="仿宋_GB2312"/>
          <w:color w:val="auto"/>
          <w:sz w:val="32"/>
          <w:szCs w:val="32"/>
        </w:rPr>
        <w:t>近三年内</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年1月1日至今）</w:t>
      </w:r>
      <w:r>
        <w:rPr>
          <w:rFonts w:hint="eastAsia" w:ascii="仿宋_GB2312" w:hAnsi="仿宋_GB2312" w:eastAsia="仿宋_GB2312" w:cs="仿宋_GB2312"/>
          <w:color w:val="auto"/>
          <w:kern w:val="0"/>
          <w:sz w:val="32"/>
          <w:szCs w:val="32"/>
          <w:lang w:val="en-US" w:eastAsia="zh-CN"/>
        </w:rPr>
        <w:t>合同金额≥200万元，且已交付的数据中心机房建设项目</w:t>
      </w:r>
      <w:r>
        <w:rPr>
          <w:rFonts w:hint="eastAsia" w:ascii="仿宋_GB2312" w:hAnsi="仿宋_GB2312" w:eastAsia="仿宋_GB2312" w:cs="仿宋_GB2312"/>
          <w:color w:val="auto"/>
          <w:kern w:val="0"/>
          <w:sz w:val="32"/>
          <w:szCs w:val="32"/>
        </w:rPr>
        <w:t>业绩合同关键页、验收报告等相关证明材料至少一套。</w:t>
      </w:r>
    </w:p>
    <w:p w14:paraId="407A2362">
      <w:pPr>
        <w:spacing w:line="480" w:lineRule="exact"/>
        <w:ind w:firstLine="640" w:firstLineChars="20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投标单位应标的项目经理二级或一级机电类建造师证书</w:t>
      </w:r>
      <w:r>
        <w:rPr>
          <w:rFonts w:hint="eastAsia" w:ascii="仿宋_GB2312" w:hAnsi="仿宋_GB2312" w:eastAsia="仿宋_GB2312" w:cs="仿宋_GB2312"/>
          <w:color w:val="auto"/>
          <w:sz w:val="32"/>
          <w:szCs w:val="32"/>
          <w:lang w:val="en-US" w:eastAsia="zh-CN"/>
        </w:rPr>
        <w:t>复印件</w:t>
      </w:r>
      <w:r>
        <w:rPr>
          <w:rFonts w:hint="eastAsia" w:ascii="仿宋_GB2312" w:hAnsi="仿宋_GB2312" w:eastAsia="仿宋_GB2312" w:cs="仿宋_GB2312"/>
          <w:color w:val="auto"/>
          <w:sz w:val="32"/>
          <w:szCs w:val="32"/>
          <w:lang w:eastAsia="zh-CN"/>
        </w:rPr>
        <w:t>。</w:t>
      </w:r>
    </w:p>
    <w:p w14:paraId="6A9EA0B7">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.企业介绍，便于对其资质进行审查。</w:t>
      </w:r>
    </w:p>
    <w:p w14:paraId="628873CE">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.承诺书（见附件3）。</w:t>
      </w:r>
    </w:p>
    <w:p w14:paraId="27CF922F">
      <w:pPr>
        <w:spacing w:line="48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7</w:t>
      </w:r>
      <w:r>
        <w:rPr>
          <w:rFonts w:hint="eastAsia" w:ascii="仿宋_GB2312" w:hAnsi="仿宋_GB2312" w:eastAsia="仿宋_GB2312" w:cs="仿宋_GB2312"/>
          <w:kern w:val="0"/>
          <w:sz w:val="32"/>
          <w:szCs w:val="32"/>
        </w:rPr>
        <w:t>.以上材料均需加盖公章。</w:t>
      </w:r>
    </w:p>
    <w:p w14:paraId="4B3B8440">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（二）提交时间：报名时提交。</w:t>
      </w:r>
    </w:p>
    <w:p w14:paraId="1CC755DB">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（三）提交方式：现场报名将报名材料提交至招标单位</w:t>
      </w:r>
      <w:r>
        <w:rPr>
          <w:rFonts w:hint="eastAsia" w:ascii="仿宋_GB2312" w:hAnsi="仿宋_GB2312" w:eastAsia="仿宋_GB2312" w:cs="仿宋_GB2312"/>
          <w:sz w:val="32"/>
          <w:szCs w:val="32"/>
          <w:lang w:val="en-US" w:eastAsia="zh-CN"/>
        </w:rPr>
        <w:t>江西省南昌市高新区创新一路南昌方大太阳城科研2#办公楼</w:t>
      </w:r>
      <w:r>
        <w:rPr>
          <w:rFonts w:hint="eastAsia" w:ascii="仿宋_GB2312" w:hAnsi="仿宋_GB2312" w:eastAsia="仿宋_GB2312" w:cs="仿宋_GB2312"/>
          <w:sz w:val="32"/>
          <w:szCs w:val="32"/>
        </w:rPr>
        <w:t>18楼，网上报名将报名材料（扫描件）以电子邮件形式发送至fdgtzhaobiao@pxsteel.com，发邮件时请注明邮件主题名称：××公司报名方大钢铁</w:t>
      </w:r>
      <w:r>
        <w:rPr>
          <w:rFonts w:hint="eastAsia" w:ascii="仿宋_GB2312" w:hAnsi="仿宋_GB2312" w:eastAsia="仿宋_GB2312" w:cs="仿宋_GB2312"/>
          <w:sz w:val="32"/>
          <w:szCs w:val="32"/>
          <w:lang w:val="en-US" w:eastAsia="zh-CN"/>
        </w:rPr>
        <w:t>数据中心机房建设</w:t>
      </w:r>
      <w:r>
        <w:rPr>
          <w:rFonts w:hint="eastAsia" w:ascii="仿宋_GB2312" w:hAnsi="仿宋_GB2312" w:eastAsia="仿宋_GB2312" w:cs="仿宋_GB2312"/>
          <w:sz w:val="32"/>
          <w:szCs w:val="32"/>
        </w:rPr>
        <w:t>项目投标材料。网上报名如不按此要求发送邮件，由此导致邮件遗失，招标单位不负任何责任。</w:t>
      </w:r>
    </w:p>
    <w:p w14:paraId="43BC0595">
      <w:pPr>
        <w:adjustRightInd w:val="0"/>
        <w:snapToGrid w:val="0"/>
        <w:spacing w:line="480" w:lineRule="exact"/>
        <w:ind w:firstLine="63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（四）根据公司相关要求，同时也为每个投标单位提供公平、公正的招投标环境，参加本次投标的单位须填写承诺书（附后），会同报名资料一起提交招标单位。</w:t>
      </w:r>
    </w:p>
    <w:p w14:paraId="1F2EF4EE">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四、投标方式。</w:t>
      </w:r>
    </w:p>
    <w:p w14:paraId="0009C625">
      <w:pPr>
        <w:adjustRightInd w:val="0"/>
        <w:snapToGrid w:val="0"/>
        <w:spacing w:line="480" w:lineRule="exact"/>
        <w:ind w:firstLine="66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（一）招标单位对意向投标单位提交的资质材料进行审查，向审查合格单位发出招标邀请函（技术要求），接到招标邀请函（技术要求）的投标单位按照文件中要求时间，在招标前以银行转账方式交纳</w:t>
      </w:r>
      <w:r>
        <w:rPr>
          <w:rFonts w:hint="eastAsia" w:ascii="仿宋_GB2312" w:hAnsi="仿宋_GB2312" w:eastAsia="仿宋_GB2312" w:cs="仿宋_GB2312"/>
          <w:sz w:val="32"/>
          <w:szCs w:val="32"/>
          <w:lang w:val="en-US" w:eastAsia="zh-CN"/>
        </w:rPr>
        <w:t>机房建设</w:t>
      </w:r>
      <w:r>
        <w:rPr>
          <w:rFonts w:hint="eastAsia" w:ascii="仿宋_GB2312" w:hAnsi="仿宋_GB2312" w:eastAsia="仿宋_GB2312" w:cs="仿宋_GB2312"/>
          <w:sz w:val="32"/>
          <w:szCs w:val="32"/>
        </w:rPr>
        <w:t>投标保证金</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color w:val="auto"/>
          <w:sz w:val="32"/>
          <w:szCs w:val="32"/>
        </w:rPr>
        <w:t>万元（大写：人民币陆万元整）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网络安全防护</w:t>
      </w:r>
      <w:r>
        <w:rPr>
          <w:rFonts w:hint="eastAsia" w:ascii="仿宋_GB2312" w:hAnsi="仿宋_GB2312" w:eastAsia="仿宋_GB2312" w:cs="仿宋_GB2312"/>
          <w:sz w:val="32"/>
          <w:szCs w:val="32"/>
        </w:rPr>
        <w:t>投标保证金</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rPr>
        <w:t>万元（大写：人民币肆万元整）</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和招标报名费1000元（大写：人民币壹仟元整），银行转账时注明投标项目名称。</w:t>
      </w:r>
    </w:p>
    <w:p w14:paraId="7DAFA924">
      <w:pPr>
        <w:adjustRightInd w:val="0"/>
        <w:snapToGrid w:val="0"/>
        <w:spacing w:line="48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（二）中标单位的投标保证金自动转为履约保证金；未中标单位的投标保证金在招标结束后15个工作日内无息返还。</w:t>
      </w:r>
    </w:p>
    <w:p w14:paraId="119DACC7">
      <w:pPr>
        <w:adjustRightInd w:val="0"/>
        <w:snapToGrid w:val="0"/>
        <w:spacing w:line="48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（三）履约保证金为中标金额的10%，不足部分由中标单位在合同签订前以现汇方式补齐。</w:t>
      </w:r>
    </w:p>
    <w:p w14:paraId="00D55E2F">
      <w:pPr>
        <w:adjustRightInd w:val="0"/>
        <w:snapToGrid w:val="0"/>
        <w:spacing w:line="480" w:lineRule="exact"/>
        <w:ind w:firstLine="66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（四）招标报名费不予退还，只提供收据。</w:t>
      </w:r>
    </w:p>
    <w:p w14:paraId="5E24683E">
      <w:pPr>
        <w:adjustRightInd w:val="0"/>
        <w:snapToGrid w:val="0"/>
        <w:spacing w:line="4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五、招标方信息。</w:t>
      </w:r>
    </w:p>
    <w:p w14:paraId="35BFFB46">
      <w:pPr>
        <w:adjustRightInd w:val="0"/>
        <w:snapToGrid w:val="0"/>
        <w:spacing w:line="4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（一）单位名称：江西方大钢铁集团有限公司。</w:t>
      </w:r>
    </w:p>
    <w:p w14:paraId="211783B9">
      <w:pPr>
        <w:adjustRightInd w:val="0"/>
        <w:snapToGrid w:val="0"/>
        <w:spacing w:line="4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（二）联系地址：</w:t>
      </w:r>
      <w:r>
        <w:rPr>
          <w:rFonts w:hint="eastAsia" w:ascii="仿宋_GB2312" w:hAnsi="仿宋_GB2312" w:eastAsia="仿宋_GB2312" w:cs="仿宋_GB2312"/>
          <w:sz w:val="32"/>
          <w:szCs w:val="32"/>
          <w:lang w:val="en-US" w:eastAsia="zh-CN"/>
        </w:rPr>
        <w:t>江西省南昌市高新区创新一路南昌方大太阳城科研2#办公楼</w:t>
      </w:r>
      <w:r>
        <w:rPr>
          <w:rFonts w:hint="eastAsia" w:ascii="仿宋_GB2312" w:hAnsi="仿宋_GB2312" w:eastAsia="仿宋_GB2312" w:cs="仿宋_GB2312"/>
          <w:sz w:val="32"/>
          <w:szCs w:val="32"/>
        </w:rPr>
        <w:t>18楼；邮编：330095。</w:t>
      </w:r>
    </w:p>
    <w:p w14:paraId="1E251B23">
      <w:pPr>
        <w:adjustRightInd w:val="0"/>
        <w:snapToGrid w:val="0"/>
        <w:spacing w:line="4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（三）联系人：</w:t>
      </w:r>
      <w:r>
        <w:rPr>
          <w:rFonts w:hint="eastAsia" w:ascii="仿宋_GB2312" w:hAnsi="仿宋_GB2312" w:eastAsia="仿宋_GB2312" w:cs="仿宋_GB2312"/>
          <w:sz w:val="32"/>
          <w:szCs w:val="32"/>
          <w:lang w:val="en-US" w:eastAsia="zh-CN"/>
        </w:rPr>
        <w:t>颜工</w:t>
      </w:r>
      <w:r>
        <w:rPr>
          <w:rFonts w:hint="eastAsia" w:ascii="仿宋_GB2312" w:hAnsi="仿宋_GB2312" w:eastAsia="仿宋_GB2312" w:cs="仿宋_GB2312"/>
          <w:sz w:val="32"/>
          <w:szCs w:val="32"/>
        </w:rPr>
        <w:t>18870</w:t>
      </w:r>
      <w:r>
        <w:rPr>
          <w:rFonts w:hint="eastAsia" w:ascii="仿宋_GB2312" w:hAnsi="仿宋_GB2312" w:eastAsia="仿宋_GB2312" w:cs="仿宋_GB2312"/>
          <w:sz w:val="32"/>
          <w:szCs w:val="32"/>
          <w:lang w:val="en-US" w:eastAsia="zh-CN"/>
        </w:rPr>
        <w:t>594824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徐工</w:t>
      </w:r>
      <w:r>
        <w:rPr>
          <w:rFonts w:hint="eastAsia" w:ascii="仿宋_GB2312" w:hAnsi="仿宋_GB2312" w:eastAsia="仿宋_GB2312" w:cs="仿宋_GB2312"/>
          <w:sz w:val="32"/>
          <w:szCs w:val="32"/>
        </w:rPr>
        <w:t>18870218833。</w:t>
      </w:r>
    </w:p>
    <w:p w14:paraId="53451C0E">
      <w:pPr>
        <w:adjustRightInd w:val="0"/>
        <w:snapToGrid w:val="0"/>
        <w:spacing w:line="480" w:lineRule="exact"/>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（四）法务监审部监督电话：18879130009。</w:t>
      </w:r>
    </w:p>
    <w:p w14:paraId="1D52157D">
      <w:pPr>
        <w:tabs>
          <w:tab w:val="left" w:pos="7088"/>
        </w:tabs>
        <w:adjustRightInd w:val="0"/>
        <w:snapToGrid w:val="0"/>
        <w:spacing w:line="480" w:lineRule="exact"/>
        <w:ind w:right="1222" w:rightChars="582"/>
        <w:rPr>
          <w:rFonts w:hint="eastAsia" w:ascii="仿宋_GB2312" w:hAnsi="仿宋_GB2312" w:eastAsia="仿宋_GB2312" w:cs="仿宋_GB2312"/>
          <w:b/>
          <w:sz w:val="32"/>
          <w:szCs w:val="32"/>
        </w:rPr>
      </w:pPr>
    </w:p>
    <w:p w14:paraId="198CECAC">
      <w:pPr>
        <w:tabs>
          <w:tab w:val="left" w:pos="7088"/>
        </w:tabs>
        <w:adjustRightInd w:val="0"/>
        <w:snapToGrid w:val="0"/>
        <w:spacing w:line="480" w:lineRule="exact"/>
        <w:ind w:right="1222" w:rightChars="58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附件：1.法定代表人资格证明书</w:t>
      </w:r>
    </w:p>
    <w:p w14:paraId="1C4D8855">
      <w:pPr>
        <w:tabs>
          <w:tab w:val="left" w:pos="7088"/>
        </w:tabs>
        <w:adjustRightInd w:val="0"/>
        <w:snapToGrid w:val="0"/>
        <w:spacing w:line="480" w:lineRule="exact"/>
        <w:ind w:left="945" w:leftChars="4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2.授权委托书</w:t>
      </w:r>
    </w:p>
    <w:p w14:paraId="2677F149">
      <w:pPr>
        <w:tabs>
          <w:tab w:val="left" w:pos="7088"/>
        </w:tabs>
        <w:adjustRightInd w:val="0"/>
        <w:snapToGrid w:val="0"/>
        <w:spacing w:line="480" w:lineRule="exact"/>
        <w:ind w:left="945" w:leftChars="45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3.承诺书</w:t>
      </w:r>
    </w:p>
    <w:p w14:paraId="710F0C10">
      <w:pPr>
        <w:tabs>
          <w:tab w:val="left" w:pos="7088"/>
        </w:tabs>
        <w:adjustRightInd w:val="0"/>
        <w:snapToGrid w:val="0"/>
        <w:spacing w:line="480" w:lineRule="exact"/>
        <w:jc w:val="right"/>
        <w:rPr>
          <w:rFonts w:hint="eastAsia" w:ascii="仿宋_GB2312" w:hAnsi="仿宋_GB2312" w:eastAsia="仿宋_GB2312" w:cs="仿宋_GB2312"/>
          <w:b/>
          <w:sz w:val="32"/>
          <w:szCs w:val="32"/>
        </w:rPr>
      </w:pPr>
    </w:p>
    <w:p w14:paraId="694EAFBB">
      <w:pPr>
        <w:wordWrap w:val="0"/>
        <w:adjustRightInd w:val="0"/>
        <w:snapToGrid w:val="0"/>
        <w:spacing w:line="480" w:lineRule="exact"/>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江西方大钢铁集团有限公司   </w:t>
      </w:r>
    </w:p>
    <w:p w14:paraId="0AB884C2">
      <w:pPr>
        <w:tabs>
          <w:tab w:val="left" w:pos="8364"/>
        </w:tabs>
        <w:adjustRightInd w:val="0"/>
        <w:snapToGrid w:val="0"/>
        <w:spacing w:line="480" w:lineRule="exact"/>
        <w:jc w:val="right"/>
        <w:rPr>
          <w:rFonts w:hint="eastAsia" w:ascii="仿宋_GB2312" w:hAnsi="仿宋_GB2312" w:eastAsia="仿宋_GB2312" w:cs="仿宋_GB2312"/>
          <w:b/>
          <w:color w:val="FF0000"/>
          <w:sz w:val="32"/>
          <w:szCs w:val="32"/>
          <w:lang w:eastAsia="zh-CN"/>
        </w:rPr>
      </w:pPr>
      <w:r>
        <w:rPr>
          <w:rFonts w:hint="eastAsia" w:ascii="仿宋_GB2312" w:hAnsi="仿宋_GB2312" w:eastAsia="仿宋_GB2312" w:cs="仿宋_GB2312"/>
          <w:sz w:val="32"/>
          <w:szCs w:val="32"/>
        </w:rPr>
        <w:t>公告时间：</w:t>
      </w:r>
      <w:r>
        <w:rPr>
          <w:rFonts w:hint="eastAsia" w:ascii="仿宋_GB2312" w:hAnsi="仿宋_GB2312" w:eastAsia="仿宋_GB2312" w:cs="仿宋_GB2312"/>
          <w:color w:val="auto"/>
          <w:sz w:val="32"/>
          <w:szCs w:val="32"/>
        </w:rPr>
        <w:t>二〇二五年</w:t>
      </w:r>
      <w:r>
        <w:rPr>
          <w:rFonts w:hint="eastAsia" w:ascii="仿宋_GB2312" w:hAnsi="仿宋_GB2312" w:eastAsia="仿宋_GB2312" w:cs="仿宋_GB2312"/>
          <w:color w:val="auto"/>
          <w:sz w:val="32"/>
          <w:szCs w:val="32"/>
          <w:lang w:val="en-US" w:eastAsia="zh-CN"/>
        </w:rPr>
        <w:t>十二</w:t>
      </w:r>
      <w:r>
        <w:rPr>
          <w:rFonts w:hint="eastAsia" w:ascii="仿宋_GB2312" w:hAnsi="仿宋_GB2312" w:eastAsia="仿宋_GB2312" w:cs="仿宋_GB2312"/>
          <w:color w:val="auto"/>
          <w:sz w:val="32"/>
          <w:szCs w:val="32"/>
        </w:rPr>
        <w:t>月二十</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暂定</w:t>
      </w:r>
      <w:r>
        <w:rPr>
          <w:rFonts w:hint="eastAsia" w:ascii="仿宋_GB2312" w:hAnsi="仿宋_GB2312" w:eastAsia="仿宋_GB2312" w:cs="仿宋_GB2312"/>
          <w:color w:val="auto"/>
          <w:sz w:val="32"/>
          <w:szCs w:val="32"/>
          <w:lang w:eastAsia="zh-CN"/>
        </w:rPr>
        <w:t>）</w:t>
      </w:r>
    </w:p>
    <w:p w14:paraId="633B7AED">
      <w:pPr>
        <w:rPr>
          <w:rFonts w:hint="eastAsia" w:ascii="小标宋" w:hAnsi="仿宋" w:eastAsia="小标宋" w:cs="宋体"/>
          <w:b/>
          <w:sz w:val="44"/>
          <w:szCs w:val="44"/>
        </w:rPr>
      </w:pPr>
      <w:r>
        <w:rPr>
          <w:rFonts w:hint="eastAsia" w:ascii="小标宋" w:hAnsi="仿宋" w:eastAsia="小标宋" w:cs="宋体"/>
          <w:b/>
          <w:sz w:val="44"/>
          <w:szCs w:val="44"/>
        </w:rPr>
        <w:br w:type="page"/>
      </w:r>
    </w:p>
    <w:p w14:paraId="2045B204">
      <w:pPr>
        <w:widowControl/>
        <w:spacing w:line="500" w:lineRule="exact"/>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t>附件1</w:t>
      </w:r>
    </w:p>
    <w:p w14:paraId="2762C324">
      <w:pPr>
        <w:widowControl/>
        <w:spacing w:line="240" w:lineRule="auto"/>
        <w:jc w:val="center"/>
        <w:rPr>
          <w:rFonts w:hint="eastAsia" w:ascii="小标宋" w:hAnsi="仿宋" w:eastAsia="小标宋"/>
          <w:b/>
          <w:kern w:val="44"/>
          <w:sz w:val="44"/>
          <w:szCs w:val="44"/>
        </w:rPr>
      </w:pPr>
      <w:r>
        <w:rPr>
          <w:rFonts w:hint="eastAsia" w:ascii="小标宋" w:hAnsi="仿宋" w:eastAsia="小标宋"/>
          <w:b/>
          <w:kern w:val="44"/>
          <w:sz w:val="44"/>
          <w:szCs w:val="44"/>
        </w:rPr>
        <w:t>法定代表人资格证明书</w:t>
      </w:r>
    </w:p>
    <w:p w14:paraId="12E4FDD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80" w:lineRule="exact"/>
        <w:ind w:firstLine="576" w:firstLineChars="200"/>
        <w:rPr>
          <w:rFonts w:hint="eastAsia" w:ascii="仿宋" w:hAnsi="仿宋" w:eastAsia="仿宋"/>
          <w:w w:val="90"/>
          <w:sz w:val="32"/>
          <w:szCs w:val="32"/>
        </w:rPr>
      </w:pPr>
    </w:p>
    <w:p w14:paraId="75EBF38E">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江西方大钢铁集团有限公司：</w:t>
      </w:r>
    </w:p>
    <w:p w14:paraId="77EB7A7B">
      <w:pPr>
        <w:widowControl/>
        <w:spacing w:line="520" w:lineRule="exact"/>
        <w:ind w:firstLine="640" w:firstLineChars="200"/>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姓名：</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身份证号：</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，在我公司</w:t>
      </w:r>
      <w:r>
        <w:rPr>
          <w:rFonts w:hint="eastAsia" w:ascii="仿宋_GB2312" w:hAnsi="仿宋_GB2312" w:eastAsia="仿宋_GB2312" w:cs="仿宋_GB2312"/>
          <w:sz w:val="32"/>
          <w:szCs w:val="32"/>
        </w:rPr>
        <w:t>职务：</w:t>
      </w:r>
      <w:r>
        <w:rPr>
          <w:rFonts w:hint="eastAsia" w:ascii="仿宋_GB2312" w:hAnsi="仿宋_GB2312" w:eastAsia="仿宋_GB2312" w:cs="仿宋_GB2312"/>
          <w:kern w:val="0"/>
          <w:sz w:val="32"/>
          <w:szCs w:val="32"/>
          <w:u w:val="single"/>
        </w:rPr>
        <w:t xml:space="preserve"> （董事长/总经理/其他职务）  </w:t>
      </w:r>
      <w:r>
        <w:rPr>
          <w:rFonts w:hint="eastAsia" w:ascii="仿宋_GB2312" w:hAnsi="仿宋_GB2312" w:eastAsia="仿宋_GB2312" w:cs="仿宋_GB2312"/>
          <w:kern w:val="0"/>
          <w:sz w:val="32"/>
          <w:szCs w:val="32"/>
        </w:rPr>
        <w:t>，</w:t>
      </w:r>
      <w:r>
        <w:rPr>
          <w:rFonts w:hint="eastAsia" w:ascii="仿宋_GB2312" w:hAnsi="仿宋_GB2312" w:eastAsia="仿宋_GB2312" w:cs="仿宋_GB2312"/>
          <w:sz w:val="32"/>
          <w:szCs w:val="32"/>
        </w:rPr>
        <w:t>系</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sz w:val="32"/>
          <w:szCs w:val="32"/>
        </w:rPr>
        <w:t>的法定代表人，代表我公司参加贵公司</w:t>
      </w:r>
      <w:r>
        <w:rPr>
          <w:rFonts w:hint="eastAsia" w:ascii="仿宋_GB2312" w:hAnsi="仿宋_GB2312" w:eastAsia="仿宋_GB2312" w:cs="仿宋_GB2312"/>
          <w:kern w:val="0"/>
          <w:sz w:val="32"/>
          <w:szCs w:val="32"/>
        </w:rPr>
        <w:t>组织的</w:t>
      </w:r>
      <w:bookmarkStart w:id="0" w:name="OLE_LINK4"/>
      <w:r>
        <w:rPr>
          <w:rFonts w:hint="eastAsia" w:ascii="仿宋_GB2312" w:hAnsi="仿宋_GB2312" w:eastAsia="仿宋_GB2312" w:cs="仿宋_GB2312"/>
          <w:kern w:val="0"/>
          <w:sz w:val="32"/>
          <w:szCs w:val="32"/>
        </w:rPr>
        <w:t>方大钢铁</w:t>
      </w:r>
      <w:r>
        <w:rPr>
          <w:rFonts w:hint="eastAsia" w:ascii="仿宋_GB2312" w:hAnsi="仿宋_GB2312" w:eastAsia="仿宋_GB2312" w:cs="仿宋_GB2312"/>
          <w:kern w:val="0"/>
          <w:sz w:val="32"/>
          <w:szCs w:val="32"/>
          <w:lang w:val="en-US" w:eastAsia="zh-CN"/>
        </w:rPr>
        <w:t>数据中心机房建设</w:t>
      </w:r>
      <w:r>
        <w:rPr>
          <w:rFonts w:hint="eastAsia" w:ascii="仿宋_GB2312" w:hAnsi="仿宋_GB2312" w:eastAsia="仿宋_GB2312" w:cs="仿宋_GB2312"/>
          <w:kern w:val="0"/>
          <w:sz w:val="32"/>
          <w:szCs w:val="32"/>
        </w:rPr>
        <w:t>项目</w:t>
      </w:r>
      <w:r>
        <w:rPr>
          <w:rFonts w:hint="eastAsia" w:ascii="仿宋_GB2312" w:hAnsi="仿宋_GB2312" w:eastAsia="仿宋_GB2312" w:cs="仿宋_GB2312"/>
          <w:sz w:val="32"/>
          <w:szCs w:val="32"/>
        </w:rPr>
        <w:t>招标活动</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rPr>
        <w:t>招标编号：</w:t>
      </w:r>
      <w:r>
        <w:rPr>
          <w:rFonts w:hint="eastAsia" w:ascii="仿宋_GB2312" w:hAnsi="仿宋_GB2312" w:eastAsia="仿宋_GB2312" w:cs="仿宋_GB2312"/>
          <w:b/>
          <w:color w:val="auto"/>
          <w:kern w:val="0"/>
          <w:sz w:val="32"/>
          <w:szCs w:val="32"/>
        </w:rPr>
        <w:t>FD/ZB/XXH/2025-ZXJF001</w:t>
      </w:r>
      <w:r>
        <w:rPr>
          <w:rFonts w:hint="eastAsia" w:ascii="仿宋_GB2312" w:hAnsi="仿宋_GB2312" w:eastAsia="仿宋_GB2312" w:cs="仿宋_GB2312"/>
          <w:color w:val="auto"/>
          <w:sz w:val="32"/>
          <w:szCs w:val="32"/>
          <w:shd w:val="clear" w:color="auto" w:fill="FFFFFF"/>
        </w:rPr>
        <w:t>）</w:t>
      </w:r>
      <w:bookmarkEnd w:id="0"/>
      <w:r>
        <w:rPr>
          <w:rFonts w:hint="eastAsia" w:ascii="仿宋_GB2312" w:hAnsi="仿宋_GB2312" w:eastAsia="仿宋_GB2312" w:cs="仿宋_GB2312"/>
          <w:sz w:val="32"/>
          <w:szCs w:val="32"/>
        </w:rPr>
        <w:t>，签署该招标项目的投标文件、进行合同谈判、签署合同和处理与之有关的一切事务。</w:t>
      </w:r>
    </w:p>
    <w:p w14:paraId="1FC6B01B">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特此证明</w:t>
      </w:r>
    </w:p>
    <w:p w14:paraId="245EB32F">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0" w:firstLineChars="200"/>
        <w:rPr>
          <w:rFonts w:hint="eastAsia" w:ascii="仿宋_GB2312" w:hAnsi="仿宋_GB2312" w:eastAsia="仿宋_GB2312" w:cs="仿宋_GB2312"/>
          <w:sz w:val="32"/>
          <w:szCs w:val="32"/>
        </w:rPr>
      </w:pPr>
    </w:p>
    <w:p w14:paraId="600CCE77">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投标人：(盖章)</w:t>
      </w:r>
    </w:p>
    <w:p w14:paraId="66599481">
      <w:pPr>
        <w:tabs>
          <w:tab w:val="left" w:pos="91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520" w:lineRule="exact"/>
        <w:ind w:firstLine="640" w:firstLineChars="200"/>
        <w:jc w:val="left"/>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 xml:space="preserve">                     日期：</w:t>
      </w:r>
      <w:r>
        <w:rPr>
          <w:rFonts w:hint="eastAsia" w:ascii="仿宋_GB2312" w:hAnsi="仿宋_GB2312" w:eastAsia="仿宋_GB2312" w:cs="仿宋_GB2312"/>
          <w:color w:val="auto"/>
          <w:kern w:val="0"/>
          <w:sz w:val="32"/>
          <w:szCs w:val="32"/>
        </w:rPr>
        <w:t>2025</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36DCF10C">
      <w:pPr>
        <w:widowControl/>
        <w:spacing w:line="500" w:lineRule="exact"/>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br w:type="page"/>
      </w:r>
    </w:p>
    <w:p w14:paraId="6570767C">
      <w:pPr>
        <w:widowControl/>
        <w:spacing w:line="500" w:lineRule="exact"/>
        <w:rPr>
          <w:rFonts w:hint="eastAsia" w:ascii="仿宋_GB2312" w:hAnsi="仿宋_GB2312" w:eastAsia="仿宋_GB2312" w:cs="仿宋_GB2312"/>
          <w:b/>
          <w:bCs/>
          <w:w w:val="90"/>
          <w:kern w:val="0"/>
          <w:sz w:val="32"/>
          <w:szCs w:val="32"/>
        </w:rPr>
      </w:pPr>
      <w:r>
        <w:rPr>
          <w:rFonts w:hint="eastAsia" w:ascii="仿宋_GB2312" w:hAnsi="仿宋_GB2312" w:eastAsia="仿宋_GB2312" w:cs="仿宋_GB2312"/>
          <w:b/>
          <w:bCs/>
          <w:w w:val="90"/>
          <w:kern w:val="0"/>
          <w:sz w:val="32"/>
          <w:szCs w:val="32"/>
        </w:rPr>
        <w:t>附件2</w:t>
      </w:r>
    </w:p>
    <w:p w14:paraId="15FA188E">
      <w:pPr>
        <w:jc w:val="center"/>
        <w:rPr>
          <w:rFonts w:hint="eastAsia" w:ascii="小标宋" w:hAnsi="小标宋" w:eastAsia="小标宋" w:cs="小标宋"/>
          <w:b/>
          <w:sz w:val="44"/>
          <w:szCs w:val="44"/>
        </w:rPr>
      </w:pPr>
      <w:r>
        <w:rPr>
          <w:rFonts w:hint="eastAsia" w:ascii="小标宋" w:hAnsi="小标宋" w:eastAsia="小标宋" w:cs="小标宋"/>
          <w:b/>
          <w:sz w:val="44"/>
          <w:szCs w:val="44"/>
        </w:rPr>
        <w:t>授权委托书</w:t>
      </w:r>
    </w:p>
    <w:p w14:paraId="368CBE9A">
      <w:pPr>
        <w:pStyle w:val="10"/>
        <w:spacing w:line="360" w:lineRule="exact"/>
        <w:jc w:val="center"/>
        <w:rPr>
          <w:rFonts w:hint="eastAsia" w:ascii="宋体" w:hAnsi="宋体" w:cs="宋体"/>
          <w:b/>
          <w:sz w:val="32"/>
          <w:szCs w:val="32"/>
          <w:lang w:val="en-US"/>
        </w:rPr>
      </w:pPr>
    </w:p>
    <w:p w14:paraId="5078EA91">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委托单位：</w:t>
      </w:r>
    </w:p>
    <w:p w14:paraId="49CBA799">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w:t>
      </w:r>
    </w:p>
    <w:p w14:paraId="24E97A24">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w:t>
      </w:r>
    </w:p>
    <w:p w14:paraId="2BFF7D96">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身份证号：</w:t>
      </w:r>
    </w:p>
    <w:p w14:paraId="0381BA6A">
      <w:pPr>
        <w:spacing w:line="3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电话：</w:t>
      </w:r>
    </w:p>
    <w:p w14:paraId="22D91C99">
      <w:pPr>
        <w:spacing w:line="3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兹授权上述代理人全权代表我公司前往江西方大钢铁集团有限公司处理以下事项，委托权限如下：</w:t>
      </w:r>
    </w:p>
    <w:p w14:paraId="7E2AD3DF">
      <w:pPr>
        <w:spacing w:line="3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参加招（议）标会议，招（议）标文件的领取、递交、更改、撤回、签署及办理投标保证金的缴纳、退回等事项。</w:t>
      </w:r>
    </w:p>
    <w:p w14:paraId="4C0F1E5A">
      <w:pPr>
        <w:spacing w:line="360" w:lineRule="exact"/>
        <w:ind w:firstLine="646" w:firstLineChars="20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合同洽谈及签订合同、技术协议、补充协议和其他附件等；负责签署合同履约过程中的相关函件、会议纪要等文件，收发双方业务往来间的电子邮件、传真、快递等；处理有关检维修、工程施工、质量异议处理等事项；办理货款结算、领取承兑汇票、发票、收据等事项。</w:t>
      </w:r>
    </w:p>
    <w:p w14:paraId="7B0C44C6">
      <w:pPr>
        <w:spacing w:line="360" w:lineRule="exact"/>
        <w:ind w:firstLine="57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代理人处理上述事项均代表我公司，与我公司的行为具有同等法律效力，我公司将承担上述代理人相关行为的全部法律后果和法律责任。代理人无权转委托。</w:t>
      </w:r>
    </w:p>
    <w:p w14:paraId="20B75738">
      <w:pPr>
        <w:spacing w:line="360" w:lineRule="exact"/>
        <w:ind w:left="319" w:leftChars="152" w:firstLine="547" w:firstLineChars="171"/>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sz w:val="32"/>
          <w:szCs w:val="32"/>
        </w:rPr>
        <w:t>本授权委托书有效期限：</w:t>
      </w:r>
      <w:r>
        <w:rPr>
          <w:rFonts w:hint="eastAsia" w:ascii="仿宋_GB2312" w:hAnsi="仿宋_GB2312" w:eastAsia="仿宋_GB2312" w:cs="仿宋_GB2312"/>
          <w:color w:val="auto"/>
          <w:sz w:val="32"/>
          <w:szCs w:val="32"/>
        </w:rPr>
        <w:t>自</w:t>
      </w:r>
      <w:r>
        <w:rPr>
          <w:rFonts w:hint="eastAsia" w:ascii="仿宋_GB2312" w:hAnsi="仿宋_GB2312" w:eastAsia="仿宋_GB2312" w:cs="仿宋_GB2312"/>
          <w:color w:val="auto"/>
          <w:sz w:val="32"/>
          <w:szCs w:val="32"/>
          <w:u w:val="single"/>
        </w:rPr>
        <w:t>2025年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日至2026年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日。</w:t>
      </w:r>
    </w:p>
    <w:p w14:paraId="3499B96A">
      <w:pPr>
        <w:spacing w:line="360" w:lineRule="exact"/>
        <w:rPr>
          <w:rFonts w:hint="eastAsia" w:ascii="仿宋_GB2312" w:hAnsi="仿宋_GB2312" w:eastAsia="仿宋_GB2312" w:cs="仿宋_GB2312"/>
          <w:color w:val="auto"/>
          <w:sz w:val="32"/>
          <w:szCs w:val="32"/>
        </w:rPr>
      </w:pPr>
    </w:p>
    <w:p w14:paraId="086AE895">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行政章：                   财务专用章：</w:t>
      </w:r>
    </w:p>
    <w:p w14:paraId="08696424">
      <w:pPr>
        <w:spacing w:line="360" w:lineRule="exact"/>
        <w:rPr>
          <w:rFonts w:hint="eastAsia" w:ascii="仿宋_GB2312" w:hAnsi="仿宋_GB2312" w:eastAsia="仿宋_GB2312" w:cs="仿宋_GB2312"/>
          <w:color w:val="auto"/>
          <w:sz w:val="32"/>
          <w:szCs w:val="32"/>
        </w:rPr>
      </w:pPr>
    </w:p>
    <w:p w14:paraId="4E335B8B">
      <w:pPr>
        <w:spacing w:line="360" w:lineRule="exact"/>
        <w:rPr>
          <w:rFonts w:hint="eastAsia" w:ascii="仿宋_GB2312" w:hAnsi="仿宋_GB2312" w:eastAsia="仿宋_GB2312" w:cs="仿宋_GB2312"/>
          <w:color w:val="auto"/>
          <w:sz w:val="32"/>
          <w:szCs w:val="32"/>
        </w:rPr>
      </w:pPr>
    </w:p>
    <w:p w14:paraId="234BD29E">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法定代表人签章：           合同专用章：</w:t>
      </w:r>
    </w:p>
    <w:p w14:paraId="2EDBB930">
      <w:pPr>
        <w:spacing w:line="360" w:lineRule="exact"/>
        <w:rPr>
          <w:rFonts w:hint="eastAsia" w:ascii="仿宋_GB2312" w:hAnsi="仿宋_GB2312" w:eastAsia="仿宋_GB2312" w:cs="仿宋_GB2312"/>
          <w:color w:val="auto"/>
          <w:sz w:val="32"/>
          <w:szCs w:val="32"/>
        </w:rPr>
      </w:pPr>
    </w:p>
    <w:p w14:paraId="3E5C2C59">
      <w:pPr>
        <w:spacing w:line="360" w:lineRule="exact"/>
        <w:rPr>
          <w:rFonts w:hint="eastAsia" w:ascii="仿宋_GB2312" w:hAnsi="仿宋_GB2312" w:eastAsia="仿宋_GB2312" w:cs="仿宋_GB2312"/>
          <w:color w:val="auto"/>
          <w:sz w:val="32"/>
          <w:szCs w:val="32"/>
        </w:rPr>
      </w:pPr>
    </w:p>
    <w:p w14:paraId="711E17DD">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代理人签名：</w:t>
      </w:r>
    </w:p>
    <w:p w14:paraId="2A8668B5">
      <w:pPr>
        <w:spacing w:line="360" w:lineRule="exact"/>
        <w:rPr>
          <w:rFonts w:hint="eastAsia" w:ascii="仿宋_GB2312" w:hAnsi="仿宋_GB2312" w:eastAsia="仿宋_GB2312" w:cs="仿宋_GB2312"/>
          <w:color w:val="auto"/>
          <w:sz w:val="32"/>
          <w:szCs w:val="32"/>
        </w:rPr>
      </w:pPr>
    </w:p>
    <w:p w14:paraId="016B9F21">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附：委托单位法定代表人身份证复印件（正反面）</w:t>
      </w:r>
    </w:p>
    <w:p w14:paraId="18C47162">
      <w:pPr>
        <w:spacing w:line="360" w:lineRule="exact"/>
        <w:ind w:firstLine="646" w:firstLineChars="202"/>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代理人身份证复印件（正反面）</w:t>
      </w:r>
    </w:p>
    <w:p w14:paraId="433E7F84">
      <w:pPr>
        <w:spacing w:line="360" w:lineRule="exact"/>
        <w:rPr>
          <w:rFonts w:hint="eastAsia" w:ascii="仿宋_GB2312" w:hAnsi="仿宋_GB2312" w:eastAsia="仿宋_GB2312" w:cs="仿宋_GB2312"/>
          <w:color w:val="auto"/>
          <w:sz w:val="32"/>
          <w:szCs w:val="32"/>
        </w:rPr>
      </w:pPr>
    </w:p>
    <w:p w14:paraId="4FAEB1CC">
      <w:pPr>
        <w:wordWrap w:val="0"/>
        <w:spacing w:line="360" w:lineRule="exact"/>
        <w:jc w:val="right"/>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rPr>
        <w:t>2025年</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日</w:t>
      </w:r>
    </w:p>
    <w:p w14:paraId="0E4E5578">
      <w:pPr>
        <w:widowControl/>
        <w:spacing w:line="500" w:lineRule="exact"/>
        <w:rPr>
          <w:rFonts w:hint="eastAsia" w:ascii="宋体" w:hAnsi="宋体" w:eastAsia="宋体" w:cs="Times New Roman"/>
          <w:b/>
          <w:bCs/>
          <w:w w:val="90"/>
          <w:kern w:val="0"/>
          <w:sz w:val="32"/>
          <w:szCs w:val="32"/>
        </w:rPr>
      </w:pPr>
      <w:r>
        <w:rPr>
          <w:rFonts w:hint="eastAsia" w:ascii="宋体" w:hAnsi="宋体" w:eastAsia="宋体" w:cs="Times New Roman"/>
          <w:b/>
          <w:bCs/>
          <w:w w:val="90"/>
          <w:kern w:val="0"/>
          <w:sz w:val="32"/>
          <w:szCs w:val="32"/>
        </w:rPr>
        <w:br w:type="page"/>
      </w:r>
    </w:p>
    <w:p w14:paraId="513CF51F">
      <w:pPr>
        <w:widowControl/>
        <w:spacing w:line="500" w:lineRule="exact"/>
        <w:rPr>
          <w:rFonts w:hint="eastAsia" w:ascii="仿宋_GB2312" w:hAnsi="仿宋_GB2312" w:eastAsia="仿宋_GB2312" w:cs="仿宋_GB2312"/>
          <w:b/>
          <w:bCs/>
          <w:w w:val="90"/>
          <w:kern w:val="0"/>
          <w:sz w:val="32"/>
          <w:szCs w:val="32"/>
        </w:rPr>
      </w:pPr>
      <w:r>
        <w:rPr>
          <w:rFonts w:hint="eastAsia" w:ascii="仿宋_GB2312" w:hAnsi="仿宋_GB2312" w:eastAsia="仿宋_GB2312" w:cs="仿宋_GB2312"/>
          <w:b/>
          <w:bCs/>
          <w:w w:val="90"/>
          <w:kern w:val="0"/>
          <w:sz w:val="32"/>
          <w:szCs w:val="32"/>
        </w:rPr>
        <w:t>附件3</w:t>
      </w:r>
    </w:p>
    <w:p w14:paraId="2A9478E9">
      <w:pPr>
        <w:jc w:val="center"/>
        <w:rPr>
          <w:rFonts w:hint="eastAsia" w:ascii="小标宋" w:hAnsi="仿宋" w:eastAsia="小标宋" w:cs="宋体"/>
          <w:b/>
          <w:sz w:val="44"/>
          <w:szCs w:val="44"/>
        </w:rPr>
      </w:pPr>
      <w:r>
        <w:rPr>
          <w:rFonts w:hint="eastAsia" w:ascii="小标宋" w:hAnsi="仿宋" w:eastAsia="小标宋" w:cs="宋体"/>
          <w:b/>
          <w:sz w:val="44"/>
          <w:szCs w:val="44"/>
        </w:rPr>
        <w:t>承诺书</w:t>
      </w:r>
    </w:p>
    <w:p w14:paraId="1CEF4389">
      <w:pPr>
        <w:spacing w:line="200" w:lineRule="exact"/>
        <w:rPr>
          <w:rFonts w:hint="eastAsia" w:ascii="仿宋" w:hAnsi="仿宋" w:eastAsia="仿宋"/>
          <w:sz w:val="32"/>
          <w:szCs w:val="32"/>
        </w:rPr>
      </w:pPr>
    </w:p>
    <w:p w14:paraId="21FE9DC9">
      <w:pPr>
        <w:spacing w:line="52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江西方大钢铁集团有限公司：</w:t>
      </w:r>
    </w:p>
    <w:p w14:paraId="3FF7F8A5">
      <w:pPr>
        <w:spacing w:line="52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我司自愿参与贵司</w:t>
      </w:r>
      <w:r>
        <w:rPr>
          <w:rFonts w:hint="eastAsia" w:ascii="仿宋_GB2312" w:hAnsi="仿宋_GB2312" w:eastAsia="仿宋_GB2312" w:cs="仿宋_GB2312"/>
          <w:b/>
          <w:bCs/>
          <w:sz w:val="32"/>
          <w:szCs w:val="32"/>
          <w:u w:val="single"/>
        </w:rPr>
        <w:t>方大钢铁</w:t>
      </w:r>
      <w:r>
        <w:rPr>
          <w:rFonts w:hint="eastAsia" w:ascii="仿宋_GB2312" w:hAnsi="仿宋_GB2312" w:eastAsia="仿宋_GB2312" w:cs="仿宋_GB2312"/>
          <w:b/>
          <w:bCs/>
          <w:sz w:val="32"/>
          <w:szCs w:val="32"/>
          <w:u w:val="single"/>
          <w:lang w:val="en-US" w:eastAsia="zh-CN"/>
        </w:rPr>
        <w:t>数据中心机房建设</w:t>
      </w:r>
      <w:r>
        <w:rPr>
          <w:rFonts w:hint="eastAsia" w:ascii="仿宋_GB2312" w:hAnsi="仿宋_GB2312" w:eastAsia="仿宋_GB2312" w:cs="仿宋_GB2312"/>
          <w:sz w:val="32"/>
          <w:szCs w:val="32"/>
        </w:rPr>
        <w:t>项目的投（议）标，现承诺如下：</w:t>
      </w:r>
    </w:p>
    <w:p w14:paraId="270A9681">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一、我司将严格遵守招标现场纪律，保证在招标现场外不探讨、不议论招标项目的有关问题和不发表对招标单位不利的话题。</w:t>
      </w:r>
    </w:p>
    <w:p w14:paraId="5C3C8E0E">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二、我司将遵循公平、公正、公开及诚实信用的原则参加本项目投（议）标，理解并接受贵公司的开标、评标、定标等相关规定。</w:t>
      </w:r>
    </w:p>
    <w:p w14:paraId="1A229BF6">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三、我司按本项目招（议）标公告要求提供的所有法人资料及有关材料均真实有效、合法持有，不存在失效、虚假的情况。</w:t>
      </w:r>
    </w:p>
    <w:p w14:paraId="3CC5DCE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四、严格遵守贵司的有关规定，投（议）标中不围标、不串标、不泄标，以及不排挤其他投标人参与公平竞争。</w:t>
      </w:r>
    </w:p>
    <w:p w14:paraId="0DB91830">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五、在本项目投（议）标有效期之内不撤销投标，中标后在贵司规定的期限内签订合同，全面履行合同义务。</w:t>
      </w:r>
    </w:p>
    <w:p w14:paraId="10E1A3BC">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若违反上述承诺内容，我司自愿接受贵司处理（如：取消投标中标资格、没收投标或履约保证金），并承担由此造成贵司的经济损失赔偿及法律责任。</w:t>
      </w:r>
    </w:p>
    <w:p w14:paraId="3B5322E9">
      <w:pPr>
        <w:wordWrap w:val="0"/>
        <w:spacing w:line="52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承诺单位（公章）：            </w:t>
      </w:r>
    </w:p>
    <w:p w14:paraId="7F6F26A6">
      <w:pPr>
        <w:wordWrap w:val="0"/>
        <w:spacing w:line="52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法定代表人或委托代理人（签名）：            </w:t>
      </w:r>
    </w:p>
    <w:p w14:paraId="662A9E9F">
      <w:pPr>
        <w:wordWrap w:val="0"/>
        <w:spacing w:line="520" w:lineRule="exact"/>
        <w:jc w:val="right"/>
        <w:rPr>
          <w:rFonts w:hint="eastAsia" w:ascii="仿宋" w:hAnsi="仿宋" w:eastAsia="仿宋" w:cs="仿宋_GB2312"/>
          <w:bCs/>
          <w:color w:val="auto"/>
          <w:sz w:val="32"/>
          <w:szCs w:val="32"/>
        </w:rPr>
      </w:pPr>
      <w:r>
        <w:rPr>
          <w:rFonts w:hint="eastAsia" w:ascii="仿宋_GB2312" w:hAnsi="仿宋_GB2312" w:eastAsia="仿宋_GB2312" w:cs="仿宋_GB2312"/>
          <w:bCs/>
          <w:sz w:val="32"/>
          <w:szCs w:val="32"/>
        </w:rPr>
        <w:t>日期：</w:t>
      </w:r>
      <w:r>
        <w:rPr>
          <w:rFonts w:hint="eastAsia" w:ascii="仿宋_GB2312" w:hAnsi="仿宋_GB2312" w:eastAsia="仿宋_GB2312" w:cs="仿宋_GB2312"/>
          <w:bCs/>
          <w:color w:val="auto"/>
          <w:sz w:val="32"/>
          <w:szCs w:val="32"/>
        </w:rPr>
        <w:t>2025年</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月</w:t>
      </w:r>
      <w:r>
        <w:rPr>
          <w:rFonts w:hint="eastAsia" w:ascii="仿宋_GB2312" w:hAnsi="仿宋_GB2312" w:eastAsia="仿宋_GB2312" w:cs="仿宋_GB2312"/>
          <w:bCs/>
          <w:color w:val="auto"/>
          <w:sz w:val="32"/>
          <w:szCs w:val="32"/>
          <w:lang w:val="en-US" w:eastAsia="zh-CN"/>
        </w:rPr>
        <w:t xml:space="preserve">  </w:t>
      </w:r>
      <w:r>
        <w:rPr>
          <w:rFonts w:hint="eastAsia" w:ascii="仿宋_GB2312" w:hAnsi="仿宋_GB2312" w:eastAsia="仿宋_GB2312" w:cs="仿宋_GB2312"/>
          <w:bCs/>
          <w:color w:val="auto"/>
          <w:sz w:val="32"/>
          <w:szCs w:val="32"/>
        </w:rPr>
        <w:t xml:space="preserve">日 </w:t>
      </w:r>
      <w:r>
        <w:rPr>
          <w:rFonts w:hint="eastAsia" w:ascii="仿宋" w:hAnsi="仿宋" w:eastAsia="仿宋" w:cs="仿宋_GB2312"/>
          <w:bCs/>
          <w:color w:val="auto"/>
          <w:sz w:val="32"/>
          <w:szCs w:val="32"/>
        </w:rPr>
        <w:t xml:space="preserve">  </w:t>
      </w:r>
    </w:p>
    <w:p w14:paraId="7BE7C229">
      <w:pPr>
        <w:wordWrap w:val="0"/>
        <w:spacing w:line="360" w:lineRule="exact"/>
        <w:ind w:right="640"/>
        <w:rPr>
          <w:rFonts w:hint="eastAsia" w:ascii="仿宋" w:hAnsi="仿宋" w:eastAsia="仿宋" w:cs="仿宋"/>
          <w:color w:val="auto"/>
          <w:sz w:val="32"/>
          <w:szCs w:val="32"/>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falt">
    <w:altName w:val="MingLiU-ExtB"/>
    <w:panose1 w:val="00000000000000000000"/>
    <w:charset w:val="88"/>
    <w:family w:val="roma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小标宋">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51534004"/>
    </w:sdtPr>
    <w:sdtEndPr>
      <w:rPr>
        <w:sz w:val="21"/>
        <w:szCs w:val="21"/>
      </w:rPr>
    </w:sdtEndPr>
    <w:sdtContent>
      <w:p w14:paraId="3880EC7B">
        <w:pPr>
          <w:pStyle w:val="6"/>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2</w:t>
        </w:r>
        <w:r>
          <w:rPr>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AD21F53"/>
    <w:multiLevelType w:val="multilevel"/>
    <w:tmpl w:val="7AD21F53"/>
    <w:lvl w:ilvl="0" w:tentative="0">
      <w:start w:val="1"/>
      <w:numFmt w:val="chineseCountingThousand"/>
      <w:pStyle w:val="2"/>
      <w:suff w:val="nothing"/>
      <w:lvlText w:val="%1、"/>
      <w:lvlJc w:val="left"/>
      <w:pPr>
        <w:ind w:left="283" w:firstLine="0"/>
      </w:pPr>
      <w:rPr>
        <w:rFonts w:hint="eastAsia"/>
      </w:rPr>
    </w:lvl>
    <w:lvl w:ilvl="1" w:tentative="0">
      <w:start w:val="1"/>
      <w:numFmt w:val="decimal"/>
      <w:pStyle w:val="3"/>
      <w:isLgl/>
      <w:suff w:val="space"/>
      <w:lvlText w:val="%1.%2"/>
      <w:lvlJc w:val="left"/>
      <w:pPr>
        <w:ind w:left="0" w:firstLine="0"/>
      </w:pPr>
      <w:rPr>
        <w:rFonts w:hint="eastAsia"/>
      </w:rPr>
    </w:lvl>
    <w:lvl w:ilvl="2" w:tentative="0">
      <w:start w:val="1"/>
      <w:numFmt w:val="decimal"/>
      <w:pStyle w:val="4"/>
      <w:isLgl/>
      <w:suff w:val="space"/>
      <w:lvlText w:val="%1.%2.%3"/>
      <w:lvlJc w:val="left"/>
      <w:pPr>
        <w:ind w:left="0" w:firstLine="0"/>
      </w:pPr>
      <w:rPr>
        <w:rFonts w:hint="eastAsia"/>
      </w:rPr>
    </w:lvl>
    <w:lvl w:ilvl="3" w:tentative="0">
      <w:start w:val="1"/>
      <w:numFmt w:val="decimal"/>
      <w:isLgl/>
      <w:suff w:val="space"/>
      <w:lvlText w:val="%1.%2.%3.%4"/>
      <w:lvlJc w:val="left"/>
      <w:pPr>
        <w:ind w:left="0" w:firstLine="0"/>
      </w:pPr>
      <w:rPr>
        <w:rFonts w:hint="eastAsia"/>
      </w:rPr>
    </w:lvl>
    <w:lvl w:ilvl="4" w:tentative="0">
      <w:start w:val="1"/>
      <w:numFmt w:val="decimal"/>
      <w:isLgl/>
      <w:suff w:val="space"/>
      <w:lvlText w:val="%1.%2.%3.%4.%5"/>
      <w:lvlJc w:val="left"/>
      <w:pPr>
        <w:ind w:left="0" w:firstLine="0"/>
      </w:pPr>
      <w:rPr>
        <w:rFonts w:hint="eastAsia"/>
      </w:rPr>
    </w:lvl>
    <w:lvl w:ilvl="5" w:tentative="0">
      <w:start w:val="1"/>
      <w:numFmt w:val="decimal"/>
      <w:isLgl/>
      <w:suff w:val="space"/>
      <w:lvlText w:val="%1.%2.%3.%4.%5.%6"/>
      <w:lvlJc w:val="left"/>
      <w:pPr>
        <w:ind w:left="0" w:firstLine="0"/>
      </w:pPr>
      <w:rPr>
        <w:rFonts w:hint="eastAsia" w:ascii="宋体" w:hAnsi="宋体" w:eastAsia="宋体"/>
        <w:sz w:val="24"/>
      </w:rPr>
    </w:lvl>
    <w:lvl w:ilvl="6" w:tentative="0">
      <w:start w:val="1"/>
      <w:numFmt w:val="decimal"/>
      <w:isLgl/>
      <w:suff w:val="space"/>
      <w:lvlText w:val="%1.%2.%3.%4.%5.%6.%7"/>
      <w:lvlJc w:val="left"/>
      <w:pPr>
        <w:ind w:left="0" w:firstLine="0"/>
      </w:pPr>
      <w:rPr>
        <w:rFonts w:hint="eastAsia"/>
      </w:rPr>
    </w:lvl>
    <w:lvl w:ilvl="7" w:tentative="0">
      <w:start w:val="1"/>
      <w:numFmt w:val="decimal"/>
      <w:isLgl/>
      <w:suff w:val="space"/>
      <w:lvlText w:val="%1.%2.%3.%4.%5.%6.%7.%8"/>
      <w:lvlJc w:val="left"/>
      <w:pPr>
        <w:ind w:left="0" w:firstLine="0"/>
      </w:pPr>
      <w:rPr>
        <w:rFonts w:hint="eastAsia"/>
      </w:rPr>
    </w:lvl>
    <w:lvl w:ilvl="8" w:tentative="0">
      <w:start w:val="1"/>
      <w:numFmt w:val="decimal"/>
      <w:isLgl/>
      <w:suff w:val="space"/>
      <w:lvlText w:val="%1.%2.%3.%4.%5.%6.%7.%8.%9"/>
      <w:lvlJc w:val="left"/>
      <w:pPr>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hNGJiMWVmZTg4ZjFhYWZhYWFiMzBkODkwYWRkZmUifQ=="/>
  </w:docVars>
  <w:rsids>
    <w:rsidRoot w:val="00D17931"/>
    <w:rsid w:val="0009127D"/>
    <w:rsid w:val="00096864"/>
    <w:rsid w:val="00170DCF"/>
    <w:rsid w:val="00176183"/>
    <w:rsid w:val="00187B69"/>
    <w:rsid w:val="00195510"/>
    <w:rsid w:val="001B50CE"/>
    <w:rsid w:val="001B7D9F"/>
    <w:rsid w:val="001D4DEE"/>
    <w:rsid w:val="001F29A0"/>
    <w:rsid w:val="002024D3"/>
    <w:rsid w:val="002238F9"/>
    <w:rsid w:val="002E26E2"/>
    <w:rsid w:val="00325D39"/>
    <w:rsid w:val="003871DE"/>
    <w:rsid w:val="00427758"/>
    <w:rsid w:val="004410FA"/>
    <w:rsid w:val="004714B2"/>
    <w:rsid w:val="00512AC3"/>
    <w:rsid w:val="00533294"/>
    <w:rsid w:val="00536D3C"/>
    <w:rsid w:val="005775DF"/>
    <w:rsid w:val="005D7601"/>
    <w:rsid w:val="006B3086"/>
    <w:rsid w:val="006C779E"/>
    <w:rsid w:val="006D1C35"/>
    <w:rsid w:val="00746D79"/>
    <w:rsid w:val="00753702"/>
    <w:rsid w:val="00782232"/>
    <w:rsid w:val="00784088"/>
    <w:rsid w:val="007A3450"/>
    <w:rsid w:val="007A47D4"/>
    <w:rsid w:val="007F60F1"/>
    <w:rsid w:val="008048E1"/>
    <w:rsid w:val="008238A9"/>
    <w:rsid w:val="008404D4"/>
    <w:rsid w:val="00854024"/>
    <w:rsid w:val="00870DB1"/>
    <w:rsid w:val="008C4A6A"/>
    <w:rsid w:val="008D78CF"/>
    <w:rsid w:val="008E00D8"/>
    <w:rsid w:val="009063DB"/>
    <w:rsid w:val="009328E3"/>
    <w:rsid w:val="009C23C9"/>
    <w:rsid w:val="009D2AD5"/>
    <w:rsid w:val="009E2638"/>
    <w:rsid w:val="00A31CD8"/>
    <w:rsid w:val="00A34376"/>
    <w:rsid w:val="00A36FF6"/>
    <w:rsid w:val="00AC2F34"/>
    <w:rsid w:val="00AE4DFD"/>
    <w:rsid w:val="00B11214"/>
    <w:rsid w:val="00B26574"/>
    <w:rsid w:val="00B4101B"/>
    <w:rsid w:val="00BB18D8"/>
    <w:rsid w:val="00BB3DE5"/>
    <w:rsid w:val="00BC5BCC"/>
    <w:rsid w:val="00BE33A0"/>
    <w:rsid w:val="00C12B65"/>
    <w:rsid w:val="00C13A84"/>
    <w:rsid w:val="00C66135"/>
    <w:rsid w:val="00C94C27"/>
    <w:rsid w:val="00CC2194"/>
    <w:rsid w:val="00CE578E"/>
    <w:rsid w:val="00CF532E"/>
    <w:rsid w:val="00CF6064"/>
    <w:rsid w:val="00D17931"/>
    <w:rsid w:val="00DB4768"/>
    <w:rsid w:val="00DF27A9"/>
    <w:rsid w:val="00E009CC"/>
    <w:rsid w:val="00E43C20"/>
    <w:rsid w:val="00EB5D34"/>
    <w:rsid w:val="00ED6AE7"/>
    <w:rsid w:val="00EE5F3A"/>
    <w:rsid w:val="00F11AD4"/>
    <w:rsid w:val="00F179F9"/>
    <w:rsid w:val="00F2754F"/>
    <w:rsid w:val="00FA421F"/>
    <w:rsid w:val="00FE350A"/>
    <w:rsid w:val="01B029F8"/>
    <w:rsid w:val="02171ABB"/>
    <w:rsid w:val="02223D56"/>
    <w:rsid w:val="02631E11"/>
    <w:rsid w:val="03655DEA"/>
    <w:rsid w:val="036B7036"/>
    <w:rsid w:val="041E626E"/>
    <w:rsid w:val="07A0147A"/>
    <w:rsid w:val="0B340220"/>
    <w:rsid w:val="0C326267"/>
    <w:rsid w:val="0C5218AD"/>
    <w:rsid w:val="0D9C2D53"/>
    <w:rsid w:val="0DC61C1C"/>
    <w:rsid w:val="10352EA6"/>
    <w:rsid w:val="11926D8D"/>
    <w:rsid w:val="11FE0566"/>
    <w:rsid w:val="1212363A"/>
    <w:rsid w:val="12FB1CDD"/>
    <w:rsid w:val="131B16CA"/>
    <w:rsid w:val="139A057A"/>
    <w:rsid w:val="139B660E"/>
    <w:rsid w:val="14374A1E"/>
    <w:rsid w:val="159B37AB"/>
    <w:rsid w:val="16971E07"/>
    <w:rsid w:val="1A82318C"/>
    <w:rsid w:val="1AB62E35"/>
    <w:rsid w:val="1BA6254A"/>
    <w:rsid w:val="1BB3482F"/>
    <w:rsid w:val="1BCD6688"/>
    <w:rsid w:val="1BD21564"/>
    <w:rsid w:val="1D0A53F1"/>
    <w:rsid w:val="1E4E7AE6"/>
    <w:rsid w:val="1F2D21C7"/>
    <w:rsid w:val="21A810FD"/>
    <w:rsid w:val="21B52CFF"/>
    <w:rsid w:val="2210688D"/>
    <w:rsid w:val="2336146F"/>
    <w:rsid w:val="23A83C63"/>
    <w:rsid w:val="24BE1264"/>
    <w:rsid w:val="25D4570A"/>
    <w:rsid w:val="26CB5781"/>
    <w:rsid w:val="2705799E"/>
    <w:rsid w:val="29A32B71"/>
    <w:rsid w:val="2A9368E4"/>
    <w:rsid w:val="2BB86A0D"/>
    <w:rsid w:val="2C477D91"/>
    <w:rsid w:val="2E6841A1"/>
    <w:rsid w:val="3183281D"/>
    <w:rsid w:val="31946C5B"/>
    <w:rsid w:val="31E71DFA"/>
    <w:rsid w:val="32A51A6B"/>
    <w:rsid w:val="332D7CE1"/>
    <w:rsid w:val="34272982"/>
    <w:rsid w:val="345F2A91"/>
    <w:rsid w:val="348621F6"/>
    <w:rsid w:val="36201D7F"/>
    <w:rsid w:val="37CF36DF"/>
    <w:rsid w:val="38412294"/>
    <w:rsid w:val="393B0C7E"/>
    <w:rsid w:val="39945F9A"/>
    <w:rsid w:val="3A091401"/>
    <w:rsid w:val="3B9006DA"/>
    <w:rsid w:val="3BD01953"/>
    <w:rsid w:val="3C46241D"/>
    <w:rsid w:val="3C5F6349"/>
    <w:rsid w:val="3E5C6E5B"/>
    <w:rsid w:val="402B4D77"/>
    <w:rsid w:val="40866C82"/>
    <w:rsid w:val="41E52350"/>
    <w:rsid w:val="4207560F"/>
    <w:rsid w:val="420A5691"/>
    <w:rsid w:val="42310E70"/>
    <w:rsid w:val="42BC22DE"/>
    <w:rsid w:val="42FC147E"/>
    <w:rsid w:val="44B877F2"/>
    <w:rsid w:val="459B539A"/>
    <w:rsid w:val="466D1074"/>
    <w:rsid w:val="473A68C8"/>
    <w:rsid w:val="47A83982"/>
    <w:rsid w:val="484216E1"/>
    <w:rsid w:val="4B9F6E4A"/>
    <w:rsid w:val="4BBE4E9C"/>
    <w:rsid w:val="4BC6087B"/>
    <w:rsid w:val="4C53151B"/>
    <w:rsid w:val="4CC27294"/>
    <w:rsid w:val="4D7545FE"/>
    <w:rsid w:val="4DDD4177"/>
    <w:rsid w:val="4DE4148C"/>
    <w:rsid w:val="4DE561D0"/>
    <w:rsid w:val="51EA4128"/>
    <w:rsid w:val="53B042EA"/>
    <w:rsid w:val="540F789B"/>
    <w:rsid w:val="54481CD5"/>
    <w:rsid w:val="5559563A"/>
    <w:rsid w:val="562671D0"/>
    <w:rsid w:val="5765363E"/>
    <w:rsid w:val="579E601C"/>
    <w:rsid w:val="57CC7219"/>
    <w:rsid w:val="57E073E3"/>
    <w:rsid w:val="588B0AFA"/>
    <w:rsid w:val="59513D66"/>
    <w:rsid w:val="59DF08BF"/>
    <w:rsid w:val="5A35515B"/>
    <w:rsid w:val="5CC56D6C"/>
    <w:rsid w:val="5D26246E"/>
    <w:rsid w:val="5D7F1C90"/>
    <w:rsid w:val="5DDB1F64"/>
    <w:rsid w:val="5F7C4C3F"/>
    <w:rsid w:val="5FEC59D3"/>
    <w:rsid w:val="60AB0AE3"/>
    <w:rsid w:val="60B60A66"/>
    <w:rsid w:val="60D21CFD"/>
    <w:rsid w:val="60E949B3"/>
    <w:rsid w:val="61EA468B"/>
    <w:rsid w:val="621F410D"/>
    <w:rsid w:val="62EE5D7F"/>
    <w:rsid w:val="633D546F"/>
    <w:rsid w:val="63860BC4"/>
    <w:rsid w:val="63E777BB"/>
    <w:rsid w:val="64074409"/>
    <w:rsid w:val="660607F6"/>
    <w:rsid w:val="6791267E"/>
    <w:rsid w:val="68201BAA"/>
    <w:rsid w:val="69EB267C"/>
    <w:rsid w:val="6AD51E50"/>
    <w:rsid w:val="6B8974A3"/>
    <w:rsid w:val="6CF7043C"/>
    <w:rsid w:val="6D514212"/>
    <w:rsid w:val="6EFD2175"/>
    <w:rsid w:val="6FF375E1"/>
    <w:rsid w:val="71150EAF"/>
    <w:rsid w:val="72D475F7"/>
    <w:rsid w:val="735B1FFB"/>
    <w:rsid w:val="736D3206"/>
    <w:rsid w:val="738A0A11"/>
    <w:rsid w:val="741E09A4"/>
    <w:rsid w:val="76CC2441"/>
    <w:rsid w:val="78CB7C52"/>
    <w:rsid w:val="79E93803"/>
    <w:rsid w:val="7C4D7ECC"/>
    <w:rsid w:val="7D124C9D"/>
    <w:rsid w:val="7D7C3841"/>
    <w:rsid w:val="7E236014"/>
    <w:rsid w:val="7E3808B5"/>
    <w:rsid w:val="7E667389"/>
    <w:rsid w:val="7F0C0D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160" w:after="160" w:line="240" w:lineRule="auto"/>
      <w:outlineLvl w:val="0"/>
    </w:pPr>
    <w:rPr>
      <w:b/>
      <w:bCs/>
      <w:kern w:val="44"/>
      <w:sz w:val="44"/>
      <w:szCs w:val="44"/>
    </w:rPr>
  </w:style>
  <w:style w:type="paragraph" w:styleId="3">
    <w:name w:val="heading 2"/>
    <w:basedOn w:val="1"/>
    <w:next w:val="1"/>
    <w:unhideWhenUsed/>
    <w:qFormat/>
    <w:uiPriority w:val="0"/>
    <w:pPr>
      <w:keepNext/>
      <w:keepLines/>
      <w:numPr>
        <w:ilvl w:val="1"/>
        <w:numId w:val="1"/>
      </w:numPr>
      <w:spacing w:before="160" w:after="160" w:line="240" w:lineRule="auto"/>
      <w:outlineLvl w:val="1"/>
    </w:pPr>
    <w:rPr>
      <w:rFonts w:cstheme="majorBidi"/>
      <w:b/>
      <w:bCs/>
      <w:sz w:val="36"/>
      <w:szCs w:val="32"/>
    </w:rPr>
  </w:style>
  <w:style w:type="paragraph" w:styleId="4">
    <w:name w:val="heading 3"/>
    <w:basedOn w:val="1"/>
    <w:next w:val="1"/>
    <w:unhideWhenUsed/>
    <w:qFormat/>
    <w:uiPriority w:val="0"/>
    <w:pPr>
      <w:keepNext/>
      <w:keepLines/>
      <w:numPr>
        <w:ilvl w:val="2"/>
        <w:numId w:val="1"/>
      </w:numPr>
      <w:spacing w:before="160" w:after="160" w:line="240"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toc 3"/>
    <w:basedOn w:val="1"/>
    <w:next w:val="1"/>
    <w:unhideWhenUsed/>
    <w:qFormat/>
    <w:uiPriority w:val="39"/>
    <w:pPr>
      <w:ind w:left="840" w:leftChars="400"/>
    </w:pPr>
  </w:style>
  <w:style w:type="paragraph" w:styleId="6">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7">
    <w:name w:val="header"/>
    <w:basedOn w:val="1"/>
    <w:unhideWhenUsed/>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8">
    <w:name w:val="toc 1"/>
    <w:basedOn w:val="1"/>
    <w:next w:val="1"/>
    <w:unhideWhenUsed/>
    <w:qFormat/>
    <w:uiPriority w:val="39"/>
  </w:style>
  <w:style w:type="paragraph" w:styleId="9">
    <w:name w:val="toc 2"/>
    <w:basedOn w:val="1"/>
    <w:next w:val="1"/>
    <w:unhideWhenUsed/>
    <w:qFormat/>
    <w:uiPriority w:val="39"/>
    <w:pPr>
      <w:ind w:left="420" w:leftChars="200"/>
    </w:pPr>
  </w:style>
  <w:style w:type="paragraph" w:styleId="1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240" w:lineRule="auto"/>
      <w:jc w:val="left"/>
    </w:pPr>
    <w:rPr>
      <w:rFonts w:ascii="Courier New" w:hAnsi="Courier New" w:eastAsia="PMingLiUfalt" w:cs="Courier New"/>
      <w:kern w:val="0"/>
      <w:sz w:val="20"/>
      <w:szCs w:val="20"/>
      <w:lang w:val="zh-CN"/>
    </w:rPr>
  </w:style>
  <w:style w:type="table" w:styleId="12">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4">
    <w:name w:val="Hyperlink"/>
    <w:basedOn w:val="13"/>
    <w:qFormat/>
    <w:uiPriority w:val="0"/>
    <w:rPr>
      <w:color w:val="0563C1" w:themeColor="hyperlink"/>
      <w:u w:val="single"/>
      <w14:textFill>
        <w14:solidFill>
          <w14:schemeClr w14:val="hlink"/>
        </w14:solidFill>
      </w14:textFill>
    </w:rPr>
  </w:style>
  <w:style w:type="paragraph" w:customStyle="1" w:styleId="15">
    <w:name w:val="列出段落1"/>
    <w:basedOn w:val="1"/>
    <w:qFormat/>
    <w:uiPriority w:val="34"/>
    <w:pPr>
      <w:ind w:firstLine="420" w:firstLineChars="200"/>
    </w:pPr>
    <w:rPr>
      <w:rFonts w:ascii="Calibri" w:hAnsi="Calibri" w:eastAsia="宋体" w:cs="Times New Roman"/>
      <w:sz w:val="28"/>
    </w:rPr>
  </w:style>
  <w:style w:type="paragraph" w:styleId="16">
    <w:name w:val="List Paragraph"/>
    <w:basedOn w:val="1"/>
    <w:qFormat/>
    <w:uiPriority w:val="34"/>
    <w:pPr>
      <w:ind w:firstLine="420" w:firstLineChars="200"/>
    </w:pPr>
  </w:style>
  <w:style w:type="character" w:customStyle="1" w:styleId="17">
    <w:name w:val="Unresolved Mention"/>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2646</Words>
  <Characters>2804</Characters>
  <Lines>18</Lines>
  <Paragraphs>5</Paragraphs>
  <TotalTime>44</TotalTime>
  <ScaleCrop>false</ScaleCrop>
  <LinksUpToDate>false</LinksUpToDate>
  <CharactersWithSpaces>2964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2022-04-19T08:04:00Z</dcterms:created>
  <dc:creator>Lenovo</dc:creator>
  <cp:lastModifiedBy>kylin麒</cp:lastModifiedBy>
  <dcterms:modified xsi:type="dcterms:W3CDTF">2025-12-25T02:17:17Z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92C6D26D563841B29E3D3E7FC3081067_13</vt:lpwstr>
  </property>
  <property fmtid="{D5CDD505-2E9C-101B-9397-08002B2CF9AE}" pid="4" name="commondata">
    <vt:lpwstr>eyJoZGlkIjoiZjVhNGJiMWVmZTg4ZjFhYWZhYWFiMzBkODkwYWRkZmUifQ==</vt:lpwstr>
  </property>
  <property fmtid="{D5CDD505-2E9C-101B-9397-08002B2CF9AE}" pid="5" name="KSOTemplateDocerSaveRecord">
    <vt:lpwstr>eyJoZGlkIjoiN2MxNDI1YzI1MDI2N2Q3MzgwZDY3YWUzZGU1NzE4OWYiLCJ1c2VySWQiOiIxMjg4MzIxMzk5In0=</vt:lpwstr>
  </property>
</Properties>
</file>